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Ханты-Мансийского судебного района дело об административном пра</w:t>
      </w:r>
      <w:r>
        <w:rPr>
          <w:rFonts w:ascii="Times New Roman" w:eastAsia="Times New Roman" w:hAnsi="Times New Roman" w:cs="Times New Roman"/>
        </w:rPr>
        <w:t xml:space="preserve">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166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 xml:space="preserve">КоАП РФ в отношении </w:t>
      </w:r>
      <w:r>
        <w:rPr>
          <w:rFonts w:ascii="Times New Roman" w:eastAsia="Times New Roman" w:hAnsi="Times New Roman" w:cs="Times New Roman"/>
        </w:rPr>
        <w:t>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директора ООО «КВАРТАЛ» </w:t>
      </w:r>
      <w:r>
        <w:rPr>
          <w:rFonts w:ascii="Times New Roman" w:eastAsia="Times New Roman" w:hAnsi="Times New Roman" w:cs="Times New Roman"/>
          <w:b/>
          <w:bCs/>
        </w:rPr>
        <w:t>Балесного</w:t>
      </w:r>
      <w:r>
        <w:rPr>
          <w:rFonts w:ascii="Times New Roman" w:eastAsia="Times New Roman" w:hAnsi="Times New Roman" w:cs="Times New Roman"/>
          <w:b/>
          <w:bCs/>
        </w:rPr>
        <w:t xml:space="preserve"> Василия Ивановича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Балесный</w:t>
      </w:r>
      <w:r>
        <w:rPr>
          <w:rFonts w:ascii="Times New Roman" w:eastAsia="Times New Roman" w:hAnsi="Times New Roman" w:cs="Times New Roman"/>
        </w:rPr>
        <w:t xml:space="preserve"> В.И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ООО «КВАРТАЛ»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Пушкина</w:t>
      </w:r>
      <w:r>
        <w:rPr>
          <w:rFonts w:ascii="Times New Roman" w:eastAsia="Times New Roman" w:hAnsi="Times New Roman" w:cs="Times New Roman"/>
        </w:rPr>
        <w:t>, д.39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раздел 1, </w:t>
      </w:r>
      <w:r>
        <w:rPr>
          <w:rFonts w:ascii="Times New Roman" w:eastAsia="Times New Roman" w:hAnsi="Times New Roman" w:cs="Times New Roman"/>
        </w:rPr>
        <w:t>подраздел 1.1</w:t>
      </w:r>
      <w:r>
        <w:rPr>
          <w:rFonts w:ascii="Times New Roman" w:eastAsia="Times New Roman" w:hAnsi="Times New Roman" w:cs="Times New Roman"/>
        </w:rPr>
        <w:t xml:space="preserve"> в отношении застрахованного лица со СНИЛС </w:t>
      </w:r>
      <w:r>
        <w:rPr>
          <w:rFonts w:ascii="Times New Roman" w:eastAsia="Times New Roman" w:hAnsi="Times New Roman" w:cs="Times New Roman"/>
        </w:rPr>
        <w:t>215-981-985 05</w:t>
      </w:r>
      <w:r>
        <w:rPr>
          <w:rFonts w:ascii="Times New Roman" w:eastAsia="Times New Roman" w:hAnsi="Times New Roman" w:cs="Times New Roman"/>
        </w:rPr>
        <w:t xml:space="preserve"> в Отделение </w:t>
      </w:r>
      <w:r>
        <w:rPr>
          <w:rFonts w:ascii="Times New Roman" w:eastAsia="Times New Roman" w:hAnsi="Times New Roman" w:cs="Times New Roman"/>
        </w:rPr>
        <w:t>Фонда пенсионного и социального страхования Российской Федерации по Ханты-Мансийскому автон</w:t>
      </w:r>
      <w:r>
        <w:rPr>
          <w:rFonts w:ascii="Times New Roman" w:eastAsia="Times New Roman" w:hAnsi="Times New Roman" w:cs="Times New Roman"/>
        </w:rPr>
        <w:t>омному округу-Югре,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 5 п.2 </w:t>
      </w:r>
      <w:r>
        <w:rPr>
          <w:rFonts w:ascii="Times New Roman" w:eastAsia="Times New Roman" w:hAnsi="Times New Roman" w:cs="Times New Roman"/>
        </w:rPr>
        <w:t xml:space="preserve">и п.6 </w:t>
      </w:r>
      <w:r>
        <w:rPr>
          <w:rFonts w:ascii="Times New Roman" w:eastAsia="Times New Roman" w:hAnsi="Times New Roman" w:cs="Times New Roman"/>
        </w:rPr>
        <w:t xml:space="preserve">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10.12.2025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Балесный</w:t>
      </w:r>
      <w:r>
        <w:rPr>
          <w:rFonts w:ascii="Times New Roman" w:eastAsia="Times New Roman" w:hAnsi="Times New Roman" w:cs="Times New Roman"/>
        </w:rPr>
        <w:t xml:space="preserve"> В.И</w:t>
      </w:r>
      <w:r>
        <w:rPr>
          <w:rFonts w:ascii="Times New Roman" w:eastAsia="Times New Roman" w:hAnsi="Times New Roman" w:cs="Times New Roman"/>
        </w:rPr>
        <w:t>. не явился</w:t>
      </w:r>
      <w:r>
        <w:rPr>
          <w:rFonts w:ascii="Times New Roman" w:eastAsia="Times New Roman" w:hAnsi="Times New Roman" w:cs="Times New Roman"/>
        </w:rPr>
        <w:t xml:space="preserve">, о месте и времени рассмотрения дела был надлежаще уведомлен. Ходатайство об отложении рассмотрения дела от </w:t>
      </w:r>
      <w:r>
        <w:rPr>
          <w:rFonts w:ascii="Times New Roman" w:eastAsia="Times New Roman" w:hAnsi="Times New Roman" w:cs="Times New Roman"/>
        </w:rPr>
        <w:t>него</w:t>
      </w:r>
      <w:r>
        <w:rPr>
          <w:rFonts w:ascii="Times New Roman" w:eastAsia="Times New Roman" w:hAnsi="Times New Roman" w:cs="Times New Roman"/>
        </w:rPr>
        <w:t xml:space="preserve"> не поступило,</w:t>
      </w:r>
      <w:r>
        <w:rPr>
          <w:rFonts w:ascii="Times New Roman" w:eastAsia="Times New Roman" w:hAnsi="Times New Roman" w:cs="Times New Roman"/>
        </w:rPr>
        <w:t xml:space="preserve"> уважительная причина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неявки судом не установлено. Предоставленной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через </w:t>
      </w:r>
      <w:r>
        <w:rPr>
          <w:rFonts w:ascii="Times New Roman" w:eastAsia="Times New Roman" w:hAnsi="Times New Roman" w:cs="Times New Roman"/>
        </w:rPr>
        <w:t>защитника</w:t>
      </w:r>
      <w:r>
        <w:rPr>
          <w:rFonts w:ascii="Times New Roman" w:eastAsia="Times New Roman" w:hAnsi="Times New Roman" w:cs="Times New Roman"/>
        </w:rPr>
        <w:t>, б</w:t>
      </w:r>
      <w:r>
        <w:rPr>
          <w:rFonts w:ascii="Times New Roman" w:eastAsia="Times New Roman" w:hAnsi="Times New Roman" w:cs="Times New Roman"/>
        </w:rPr>
        <w:t>удучи извещенным</w:t>
      </w:r>
      <w:r>
        <w:rPr>
          <w:rFonts w:ascii="Times New Roman" w:eastAsia="Times New Roman" w:hAnsi="Times New Roman" w:cs="Times New Roman"/>
        </w:rPr>
        <w:t xml:space="preserve"> о судеб</w:t>
      </w:r>
      <w:r>
        <w:rPr>
          <w:rFonts w:ascii="Times New Roman" w:eastAsia="Times New Roman" w:hAnsi="Times New Roman" w:cs="Times New Roman"/>
        </w:rPr>
        <w:t>ном заседании, не воспользовался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пп.5 </w:t>
      </w:r>
      <w:r>
        <w:rPr>
          <w:rFonts w:ascii="Times New Roman" w:eastAsia="Times New Roman" w:hAnsi="Times New Roman" w:cs="Times New Roman"/>
        </w:rPr>
        <w:t>п.2 ст.11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>, а также порядка представления указанных сведений в форме электронного документа, с</w:t>
      </w:r>
      <w:r>
        <w:rPr>
          <w:rFonts w:ascii="Times New Roman" w:eastAsia="Times New Roman" w:hAnsi="Times New Roman" w:cs="Times New Roman"/>
        </w:rPr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rPr>
          <w:rFonts w:ascii="Times New Roman" w:eastAsia="Times New Roman" w:hAnsi="Times New Roman" w:cs="Times New Roman"/>
        </w:rPr>
        <w:t>. (форма ЕФС-1, раздел 1, подраздел 1.1).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п.6 с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.11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форма ЕФС-1, раздел 1, подраздел 1.1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редставля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тся </w:t>
      </w:r>
      <w:r>
        <w:rPr>
          <w:rFonts w:ascii="Times New Roman" w:eastAsia="Times New Roman" w:hAnsi="Times New Roman" w:cs="Times New Roman"/>
        </w:rPr>
        <w:t xml:space="preserve">страхователем </w:t>
      </w:r>
      <w:r>
        <w:rPr>
          <w:rFonts w:ascii="Times New Roman" w:eastAsia="Times New Roman" w:hAnsi="Times New Roman" w:cs="Times New Roman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Балесного</w:t>
      </w:r>
      <w:r>
        <w:rPr>
          <w:rFonts w:ascii="Times New Roman" w:eastAsia="Times New Roman" w:hAnsi="Times New Roman" w:cs="Times New Roman"/>
        </w:rPr>
        <w:t xml:space="preserve"> В.И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05.03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03.01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-скриншот программного обеспечения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выпиской из ЕГРЮЛ.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Балесного</w:t>
      </w:r>
      <w:r>
        <w:rPr>
          <w:rFonts w:ascii="Times New Roman" w:eastAsia="Times New Roman" w:hAnsi="Times New Roman" w:cs="Times New Roman"/>
        </w:rPr>
        <w:t xml:space="preserve"> В.И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Балесного</w:t>
      </w:r>
      <w:r>
        <w:rPr>
          <w:rFonts w:ascii="Times New Roman" w:eastAsia="Times New Roman" w:hAnsi="Times New Roman" w:cs="Times New Roman"/>
        </w:rPr>
        <w:t xml:space="preserve"> В.И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генерального директора ООО «КВАРТАЛ» </w:t>
      </w:r>
      <w:r>
        <w:rPr>
          <w:rFonts w:ascii="Times New Roman" w:eastAsia="Times New Roman" w:hAnsi="Times New Roman" w:cs="Times New Roman"/>
          <w:b/>
          <w:bCs/>
        </w:rPr>
        <w:t>Балесного</w:t>
      </w:r>
      <w:r>
        <w:rPr>
          <w:rFonts w:ascii="Times New Roman" w:eastAsia="Times New Roman" w:hAnsi="Times New Roman" w:cs="Times New Roman"/>
          <w:b/>
          <w:bCs/>
        </w:rPr>
        <w:t xml:space="preserve"> Василия Ивановича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>мировую судью в течение 10 суток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Операционно-кассовый центр №8 Уральского главного управления Центрального банка РФ//ОКЦ №8 Уральского ГУУ Банка России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</w:t>
      </w:r>
      <w:r>
        <w:rPr>
          <w:rFonts w:ascii="Times New Roman" w:eastAsia="Times New Roman" w:hAnsi="Times New Roman" w:cs="Times New Roman"/>
        </w:rPr>
        <w:t>7162163 КБК 79711601230060001140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79702700000000376794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</w:p>
    <w:p>
      <w:pPr>
        <w:spacing w:before="0" w:after="0"/>
      </w:pPr>
      <w:r>
        <w:rPr>
          <w:rStyle w:val="cat-UserDefinedgrp-32rplc-40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40">
    <w:name w:val="cat-UserDefined grp-32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